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1E8C" w14:textId="1D69D95C" w:rsidR="00E4324C" w:rsidRPr="00A15AF4" w:rsidRDefault="00E4324C" w:rsidP="00A15AF4">
      <w:pPr>
        <w:pStyle w:val="Nagwek1"/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Kadry przyszłości - Usługi rozwojowe dla przedsiębiorców – PSF</w:t>
      </w:r>
    </w:p>
    <w:p w14:paraId="631E13B9" w14:textId="216A5DCC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  <w:noProof/>
        </w:rPr>
        <w:drawing>
          <wp:inline distT="0" distB="0" distL="0" distR="0" wp14:anchorId="75F440A6" wp14:editId="1372A90D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5574" w14:textId="61518351" w:rsidR="0000501A" w:rsidRDefault="0000501A" w:rsidP="00A15AF4">
      <w:pPr>
        <w:pStyle w:val="Nagwek2"/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Projekt skierowany jest do 672 mikro, małych i średnich przedsiębiorców z obszaru woj. śląskiego. W projekcie weźmie udział 2400 (K-1272, M-1128) pracowników z tych przedsiębiorstw.</w:t>
      </w:r>
    </w:p>
    <w:p w14:paraId="4BD5B586" w14:textId="77777777" w:rsidR="00A15AF4" w:rsidRPr="00A15AF4" w:rsidRDefault="00A15AF4" w:rsidP="00A15AF4">
      <w:pPr>
        <w:spacing w:line="360" w:lineRule="auto"/>
      </w:pPr>
    </w:p>
    <w:p w14:paraId="6F0D1F99" w14:textId="3A0178A7" w:rsidR="0000501A" w:rsidRPr="00A15AF4" w:rsidRDefault="0000501A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Projekt realizowany jest z zastosowaniem podejścia </w:t>
      </w:r>
      <w:proofErr w:type="spellStart"/>
      <w:r w:rsidRPr="00A15AF4">
        <w:rPr>
          <w:rFonts w:ascii="Arial" w:hAnsi="Arial" w:cs="Arial"/>
        </w:rPr>
        <w:t>popytowego-mechanizmu</w:t>
      </w:r>
      <w:proofErr w:type="spellEnd"/>
      <w:r w:rsidRPr="00A15AF4">
        <w:rPr>
          <w:rFonts w:ascii="Arial" w:hAnsi="Arial" w:cs="Arial"/>
        </w:rPr>
        <w:t xml:space="preserve"> dystrybucji ze środków EFS+. Głównym celem projektu jest wzrost kompetencji i kwalifikacji pracowników przedsiębiorstw sektora MŚP z woj. śląskiego zgodnych z ich potrzebami w okresie 01/01/2025-31/12/2027. Głównym rezultatem będzie uzyskanie kwalifikacji lub nabycie kompetencji po opuszczeniu programu przez min. 2400 pracowników (K-1272, M-1128), w tym:</w:t>
      </w:r>
    </w:p>
    <w:p w14:paraId="65823654" w14:textId="77777777" w:rsidR="0000501A" w:rsidRPr="00A15AF4" w:rsidRDefault="0000501A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30% uczestników projektu nabędzie lub podniesie wyłącznie kwalifikacje,</w:t>
      </w:r>
    </w:p>
    <w:p w14:paraId="4F6B1732" w14:textId="63739EA8" w:rsidR="0000501A" w:rsidRPr="00A15AF4" w:rsidRDefault="0000501A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41% uczestników projektu zdobędzie cyfrowe kwalifikacje /kompetencje,</w:t>
      </w:r>
    </w:p>
    <w:p w14:paraId="5A65BB78" w14:textId="659A7410" w:rsidR="0000501A" w:rsidRPr="00A15AF4" w:rsidRDefault="0000501A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21% uczestników projektu zdobędzie zielone kwalifikacje/kompetencje</w:t>
      </w:r>
    </w:p>
    <w:p w14:paraId="0BD5D06D" w14:textId="657E7D60" w:rsidR="0000501A" w:rsidRPr="00A15AF4" w:rsidRDefault="0000501A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Realizacja celu będzie możliwa dzięki: przekwalifikowaniu lub wzrostowi kompetencji/nabyciu kwalifikacji przez w/w osób, przełamaniu ich barier związanych z zachodzącą transformacją na rynku pracy głównie w obszarach zielonych i cyfrowych technologii.</w:t>
      </w:r>
    </w:p>
    <w:p w14:paraId="37C397BA" w14:textId="77777777" w:rsidR="007A3255" w:rsidRPr="00A15AF4" w:rsidRDefault="007A3255" w:rsidP="00A15AF4">
      <w:pPr>
        <w:spacing w:line="360" w:lineRule="auto"/>
        <w:rPr>
          <w:rFonts w:ascii="Arial" w:hAnsi="Arial" w:cs="Arial"/>
          <w:b/>
          <w:bCs/>
        </w:rPr>
      </w:pPr>
    </w:p>
    <w:p w14:paraId="13103206" w14:textId="3980D7D7" w:rsidR="00E4324C" w:rsidRPr="00A15AF4" w:rsidRDefault="00E4324C" w:rsidP="00A15AF4">
      <w:pPr>
        <w:pStyle w:val="Nagwek2"/>
      </w:pPr>
      <w:r w:rsidRPr="00A15AF4">
        <w:t>W projekcie zaplanowano realizację następujących zadań:</w:t>
      </w:r>
      <w:r w:rsidR="00A15AF4">
        <w:br/>
      </w:r>
    </w:p>
    <w:p w14:paraId="22FACD80" w14:textId="585400E4" w:rsidR="00E4324C" w:rsidRPr="00A15AF4" w:rsidRDefault="007A325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D</w:t>
      </w:r>
      <w:r w:rsidR="00E4324C" w:rsidRPr="00A15AF4">
        <w:rPr>
          <w:rFonts w:ascii="Arial" w:hAnsi="Arial" w:cs="Arial"/>
        </w:rPr>
        <w:t>ofinansowanie usług rozwojowych: szkoleniowych, walidacji i certyfikacji, studiów podyplomowych wybrane za pośrednictwem platformy Bazy Usług Rozwojowych PARP.</w:t>
      </w:r>
    </w:p>
    <w:p w14:paraId="3CE2E3CE" w14:textId="292C4C56" w:rsidR="007A3255" w:rsidRPr="00A15AF4" w:rsidRDefault="0050770F" w:rsidP="00A15AF4">
      <w:pPr>
        <w:spacing w:line="360" w:lineRule="auto"/>
        <w:rPr>
          <w:rFonts w:ascii="Arial" w:hAnsi="Arial" w:cs="Arial"/>
          <w:b/>
          <w:bCs/>
        </w:rPr>
      </w:pPr>
      <w:r w:rsidRPr="00A15AF4">
        <w:rPr>
          <w:rFonts w:ascii="Arial" w:hAnsi="Arial" w:cs="Arial"/>
        </w:rPr>
        <w:t xml:space="preserve">Maksymalna kwota dofinansowania do jednej usługi rozwojowej typu </w:t>
      </w:r>
      <w:r w:rsidRPr="00A15AF4">
        <w:rPr>
          <w:rFonts w:ascii="Arial" w:hAnsi="Arial" w:cs="Arial"/>
          <w:b/>
          <w:bCs/>
        </w:rPr>
        <w:t>szkolenie/doradztwo/walidacja/certyfikacja</w:t>
      </w:r>
      <w:r w:rsidRPr="00A15AF4">
        <w:rPr>
          <w:rFonts w:ascii="Arial" w:hAnsi="Arial" w:cs="Arial"/>
        </w:rPr>
        <w:t xml:space="preserve"> w ramach danego projektu wynosi </w:t>
      </w:r>
      <w:r w:rsidRPr="00A15AF4">
        <w:rPr>
          <w:rFonts w:ascii="Arial" w:hAnsi="Arial" w:cs="Arial"/>
          <w:b/>
          <w:bCs/>
        </w:rPr>
        <w:t>5 000 zł.</w:t>
      </w:r>
    </w:p>
    <w:p w14:paraId="71E824DF" w14:textId="77777777" w:rsidR="00771DC9" w:rsidRPr="00A15AF4" w:rsidRDefault="00771DC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W odniesieniu do usługi szkoleniowej/walidacyjnej/certyfikującej kwota dotyczy jednej usługi dla pojedynczego uczestnika usługi.</w:t>
      </w:r>
    </w:p>
    <w:p w14:paraId="1648BC6E" w14:textId="71DB7938" w:rsidR="00771DC9" w:rsidRPr="00A15AF4" w:rsidRDefault="00771DC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lastRenderedPageBreak/>
        <w:t>W odniesieniu do usługi doradczej kwota dotyczy całości usługi dla przedsiębiorcy.</w:t>
      </w:r>
    </w:p>
    <w:p w14:paraId="64903564" w14:textId="77777777" w:rsidR="0050770F" w:rsidRPr="00A15AF4" w:rsidRDefault="00197A1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Maksymalna kwota dofinansowania o jaką może ubiegać się przedsiębiorstwo w ramach jednego projektu, na dofinansowanie łącznych kosztów kwalifikowanych realizacji usług rozwojowych typu szkolenie/doradztwo/walidacja/certyfikacja wynosi:</w:t>
      </w:r>
    </w:p>
    <w:p w14:paraId="10091EDF" w14:textId="0CC6A0FB" w:rsidR="0050770F" w:rsidRPr="00A15AF4" w:rsidRDefault="00197A1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1. w przypadku średniego przedsiębiorstwa – 250 000 zł </w:t>
      </w:r>
    </w:p>
    <w:p w14:paraId="06F968B7" w14:textId="77777777" w:rsidR="0050770F" w:rsidRPr="00A15AF4" w:rsidRDefault="00197A1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2. w przypadku małego przedsiębiorstwa – 100 000 zł </w:t>
      </w:r>
    </w:p>
    <w:p w14:paraId="22D97E15" w14:textId="77777777" w:rsidR="0050770F" w:rsidRPr="00A15AF4" w:rsidRDefault="00197A1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3. w przypadku mikroprzedsiębiorstwa – 50 000 zł </w:t>
      </w:r>
    </w:p>
    <w:p w14:paraId="25DF2626" w14:textId="2E4A9859" w:rsidR="00197A19" w:rsidRPr="00A15AF4" w:rsidRDefault="00197A19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Maksymalna kwota dofinansowania przypadająca na danego przedsiębiorcę w projekcie określana jest w zależności od liczby pracowników korzystających z usług rozwojowych. Jest to zatem iloczyn liczby pracowników obejmowanych wsparciem i zmiennej kwoty przeliczeniowej</w:t>
      </w:r>
      <w:r w:rsidR="00F05ABC" w:rsidRPr="00A15AF4">
        <w:rPr>
          <w:rFonts w:ascii="Arial" w:hAnsi="Arial" w:cs="Arial"/>
        </w:rPr>
        <w:t>.</w:t>
      </w:r>
    </w:p>
    <w:p w14:paraId="2541A28B" w14:textId="77777777" w:rsidR="00F05ABC" w:rsidRPr="00A15AF4" w:rsidRDefault="00F05ABC" w:rsidP="00A15AF4">
      <w:pPr>
        <w:spacing w:line="360" w:lineRule="auto"/>
        <w:rPr>
          <w:rFonts w:ascii="Arial" w:hAnsi="Arial" w:cs="Arial"/>
        </w:rPr>
      </w:pPr>
    </w:p>
    <w:p w14:paraId="06F637D1" w14:textId="39AA8101" w:rsidR="00F05ABC" w:rsidRPr="00A15AF4" w:rsidRDefault="00F05ABC" w:rsidP="00A15AF4">
      <w:pPr>
        <w:spacing w:line="360" w:lineRule="auto"/>
        <w:rPr>
          <w:rFonts w:ascii="Arial" w:hAnsi="Arial" w:cs="Arial"/>
          <w:b/>
          <w:bCs/>
        </w:rPr>
      </w:pPr>
      <w:r w:rsidRPr="00A15AF4">
        <w:rPr>
          <w:rFonts w:ascii="Arial" w:hAnsi="Arial" w:cs="Arial"/>
        </w:rPr>
        <w:t xml:space="preserve">Maksymalna kwota dofinansowania do jednej usługi rozwojowej dla jednego uczestnika typu </w:t>
      </w:r>
      <w:r w:rsidRPr="00A15AF4">
        <w:rPr>
          <w:rFonts w:ascii="Arial" w:hAnsi="Arial" w:cs="Arial"/>
          <w:b/>
          <w:bCs/>
        </w:rPr>
        <w:t>studia podyplomowe w ramach danego projektu wynosi 10 000 zł.</w:t>
      </w:r>
    </w:p>
    <w:p w14:paraId="5F8BB720" w14:textId="77777777" w:rsidR="008350D5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WAŻNE </w:t>
      </w:r>
    </w:p>
    <w:p w14:paraId="179360CD" w14:textId="0BF560B5" w:rsidR="008350D5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Studia podyplomowe nie wliczają się w limit usług rozwojowych dostępnych dla przedsiębiorcy. </w:t>
      </w:r>
    </w:p>
    <w:p w14:paraId="44295783" w14:textId="77777777" w:rsidR="008350D5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WAŻNE </w:t>
      </w:r>
    </w:p>
    <w:p w14:paraId="3C0A1E0E" w14:textId="77777777" w:rsidR="008350D5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Po wyczerpaniu limitu u jednego Operatora przedsiębiorca może skorzystać ze wsparcia u innego Operatora, pod warunkiem zrealizowania w całości wszystkich PUR u danego Operatora. </w:t>
      </w:r>
    </w:p>
    <w:p w14:paraId="23F58C81" w14:textId="77777777" w:rsidR="008350D5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WAŻNE </w:t>
      </w:r>
    </w:p>
    <w:p w14:paraId="36CAA4F2" w14:textId="6B2FCDC2" w:rsidR="00F05ABC" w:rsidRPr="00A15AF4" w:rsidRDefault="008350D5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W ramach projektu podatek VAT stanowi koszt niekwalifikowany. Wartość dofinansowania usługi rozwojowej wyliczana jest w odniesieniu do kosztu netto usługi.</w:t>
      </w:r>
    </w:p>
    <w:p w14:paraId="05DB2B39" w14:textId="77777777" w:rsidR="00197A19" w:rsidRPr="00A15AF4" w:rsidRDefault="00197A19" w:rsidP="00A15AF4">
      <w:pPr>
        <w:spacing w:line="360" w:lineRule="auto"/>
        <w:rPr>
          <w:rFonts w:ascii="Arial" w:hAnsi="Arial" w:cs="Arial"/>
        </w:rPr>
      </w:pPr>
    </w:p>
    <w:p w14:paraId="339CFB08" w14:textId="1D9E6631" w:rsidR="008350D5" w:rsidRPr="00A15AF4" w:rsidRDefault="008350D5" w:rsidP="00A15AF4">
      <w:pPr>
        <w:pStyle w:val="Nagwek2"/>
      </w:pPr>
      <w:r w:rsidRPr="00A15AF4">
        <w:t>Poziom dofinansowania pojedynczej usługi rozwojowej wynosi 50%.</w:t>
      </w:r>
      <w:r w:rsidR="00A15AF4">
        <w:br/>
      </w:r>
    </w:p>
    <w:p w14:paraId="348BB5DE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Istnieje możliwość zwiększenia poziomu dofinansowania (które można kumulować), jeśli przedsiębiorstwo spełni poniższe warunki, z zastrzeżeniem, że maksymalny poziom dofinansowania nie przekracza 80%: </w:t>
      </w:r>
    </w:p>
    <w:p w14:paraId="45198AE9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lastRenderedPageBreak/>
        <w:t xml:space="preserve">1. 5% więcej w przypadku, gdy przedsiębiorstwo z branży górniczej i okołogórniczej przechodzi procesy restrukturyzacyjne, adaptacyjne i modernizacyjne; </w:t>
      </w:r>
    </w:p>
    <w:p w14:paraId="22C088E5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2. 5% więcej w przypadku, gdy siedziba przedsiębiorcy lub jego jednostka organizacyjna (wg CEIDG lub KRS) znajduje się na obszarze wiejskim WSL; </w:t>
      </w:r>
    </w:p>
    <w:p w14:paraId="5FB57C21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3. 10% więcej, gdy przedsiębiorstwo spoza branży górniczej i okołogórniczej przechodzi procesy restrukturyzacyjne, adaptacyjne i modernizacyjne; </w:t>
      </w:r>
    </w:p>
    <w:p w14:paraId="3F0E40CD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4. 10% więcej w przypadku prowadzenia przez przedsiębiorstwo działalności w branży istotnej z punktu widzenia regionu, wskazanej w Programie Rozwoju Technologii Województwa Śląskiego na lata 2019-2030 (rozdziale 2.3); </w:t>
      </w:r>
    </w:p>
    <w:p w14:paraId="3B3C7F63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5. 10% więcej w przypadku udziału pracowników w usłudze prowadzącej do nabycia cyfrowych kwalifikacji lub kompetencji; </w:t>
      </w:r>
    </w:p>
    <w:p w14:paraId="7D153EE7" w14:textId="77777777" w:rsidR="0033329F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6. 10% więcej w przypadku udziału pracowników w usłudze prowadzącej do nabycia kwalifikacji, o których mowa w art.2 pkt 8 ustawy z dnia 22 grudnia 2015 r. o Zintegrowanym Systemie Kwalifikacji, zarejestrowanych w Zintegrowanym Rejestrze Kwalifikacji (posiadających nadany kod kwalifikacji); </w:t>
      </w:r>
    </w:p>
    <w:p w14:paraId="7BAB57EE" w14:textId="77777777" w:rsidR="00C51B68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7. 15% więcej w przypadku udziału pracowników w usłudze prowadzącej do nabycia zielonych kwalifikacji lub kompetencji; </w:t>
      </w:r>
    </w:p>
    <w:p w14:paraId="344E797A" w14:textId="77777777" w:rsidR="00C51B68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8. 15% więcej w przypadku udziału w usłudze osoby w wieku 50+; </w:t>
      </w:r>
    </w:p>
    <w:p w14:paraId="57F98443" w14:textId="77777777" w:rsidR="00C51B68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9. 15% więcej w przypadku udziału w usłudze osoby z niepełnosprawnością. </w:t>
      </w:r>
    </w:p>
    <w:p w14:paraId="2255ED87" w14:textId="77777777" w:rsidR="00C51B68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WAŻNE Ostateczną decyzję w sprawie zwiększenia poziomu dofinansowania podejmuje Operator na podstawie oceny złożonych dokumentów zgłoszeniowych. </w:t>
      </w:r>
    </w:p>
    <w:p w14:paraId="037B7671" w14:textId="529930DA" w:rsidR="008350D5" w:rsidRPr="00A15AF4" w:rsidRDefault="0033329F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  <w:b/>
          <w:bCs/>
        </w:rPr>
        <w:t>Wkład własny przedsiębiorcy mieści się w przedziale 20%-50%.</w:t>
      </w:r>
      <w:r w:rsidRPr="00A15AF4">
        <w:rPr>
          <w:rFonts w:ascii="Arial" w:hAnsi="Arial" w:cs="Arial"/>
        </w:rPr>
        <w:t xml:space="preserve"> </w:t>
      </w:r>
      <w:r w:rsidR="00B701F9" w:rsidRPr="00A15AF4">
        <w:rPr>
          <w:rFonts w:ascii="Arial" w:hAnsi="Arial" w:cs="Arial"/>
        </w:rPr>
        <w:t xml:space="preserve"> </w:t>
      </w:r>
    </w:p>
    <w:p w14:paraId="48CD57E5" w14:textId="77777777" w:rsidR="008350D5" w:rsidRPr="00A15AF4" w:rsidRDefault="008350D5" w:rsidP="00A15AF4">
      <w:pPr>
        <w:spacing w:line="360" w:lineRule="auto"/>
        <w:rPr>
          <w:rFonts w:ascii="Arial" w:hAnsi="Arial" w:cs="Arial"/>
        </w:rPr>
      </w:pPr>
    </w:p>
    <w:p w14:paraId="0A57B86B" w14:textId="7F2B0004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 xml:space="preserve">Projekt współfinansowany jest ze środków </w:t>
      </w:r>
      <w:r w:rsidR="00A07EC3" w:rsidRPr="00A15AF4">
        <w:rPr>
          <w:rFonts w:ascii="Arial" w:hAnsi="Arial" w:cs="Arial"/>
        </w:rPr>
        <w:t xml:space="preserve">Europejskiego Funduszu Społecznego Plus </w:t>
      </w:r>
      <w:r w:rsidRPr="00A15AF4">
        <w:rPr>
          <w:rFonts w:ascii="Arial" w:hAnsi="Arial" w:cs="Arial"/>
        </w:rPr>
        <w:t>w ramach Programu Fundusze Europejskie dla Śląskiego 2021-2027</w:t>
      </w:r>
      <w:r w:rsidR="00A07EC3" w:rsidRPr="00A15AF4">
        <w:rPr>
          <w:rFonts w:ascii="Arial" w:hAnsi="Arial" w:cs="Arial"/>
        </w:rPr>
        <w:t xml:space="preserve"> </w:t>
      </w:r>
      <w:r w:rsidRPr="00A15AF4">
        <w:rPr>
          <w:rFonts w:ascii="Arial" w:hAnsi="Arial" w:cs="Arial"/>
        </w:rPr>
        <w:t>Priorytet FESL.</w:t>
      </w:r>
      <w:r w:rsidR="00A07EC3" w:rsidRPr="00A15AF4">
        <w:rPr>
          <w:rFonts w:ascii="Arial" w:hAnsi="Arial" w:cs="Arial"/>
        </w:rPr>
        <w:t>5.15</w:t>
      </w:r>
      <w:r w:rsidRPr="00A15AF4">
        <w:rPr>
          <w:rFonts w:ascii="Arial" w:hAnsi="Arial" w:cs="Arial"/>
        </w:rPr>
        <w:t xml:space="preserve"> </w:t>
      </w:r>
      <w:r w:rsidR="00A07EC3" w:rsidRPr="00A15AF4">
        <w:rPr>
          <w:rFonts w:ascii="Arial" w:hAnsi="Arial" w:cs="Arial"/>
        </w:rPr>
        <w:t>Usługi rozwojowe dla przedsiębiorców - PSF</w:t>
      </w:r>
      <w:r w:rsidRPr="00A15AF4">
        <w:rPr>
          <w:rFonts w:ascii="Arial" w:hAnsi="Arial" w:cs="Arial"/>
        </w:rPr>
        <w:t>.</w:t>
      </w:r>
    </w:p>
    <w:p w14:paraId="624A97F1" w14:textId="717A7611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Okres realizacji projektu:</w:t>
      </w:r>
      <w:r w:rsidRPr="00A15AF4">
        <w:rPr>
          <w:rFonts w:ascii="Arial" w:hAnsi="Arial" w:cs="Arial"/>
          <w:b/>
          <w:bCs/>
        </w:rPr>
        <w:t> 01.0</w:t>
      </w:r>
      <w:r w:rsidR="00F73EAD" w:rsidRPr="00A15AF4">
        <w:rPr>
          <w:rFonts w:ascii="Arial" w:hAnsi="Arial" w:cs="Arial"/>
          <w:b/>
          <w:bCs/>
        </w:rPr>
        <w:t>1</w:t>
      </w:r>
      <w:r w:rsidRPr="00A15AF4">
        <w:rPr>
          <w:rFonts w:ascii="Arial" w:hAnsi="Arial" w:cs="Arial"/>
          <w:b/>
          <w:bCs/>
        </w:rPr>
        <w:t>.202</w:t>
      </w:r>
      <w:r w:rsidR="00F73EAD" w:rsidRPr="00A15AF4">
        <w:rPr>
          <w:rFonts w:ascii="Arial" w:hAnsi="Arial" w:cs="Arial"/>
          <w:b/>
          <w:bCs/>
        </w:rPr>
        <w:t>5</w:t>
      </w:r>
      <w:r w:rsidRPr="00A15AF4">
        <w:rPr>
          <w:rFonts w:ascii="Arial" w:hAnsi="Arial" w:cs="Arial"/>
          <w:b/>
          <w:bCs/>
        </w:rPr>
        <w:t xml:space="preserve"> do 31.12.202</w:t>
      </w:r>
      <w:r w:rsidR="00F73EAD" w:rsidRPr="00A15AF4">
        <w:rPr>
          <w:rFonts w:ascii="Arial" w:hAnsi="Arial" w:cs="Arial"/>
          <w:b/>
          <w:bCs/>
        </w:rPr>
        <w:t>7</w:t>
      </w:r>
    </w:p>
    <w:p w14:paraId="62B3E5CB" w14:textId="7CCFBA6A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Wartość projektu</w:t>
      </w:r>
      <w:r w:rsidRPr="00A15AF4">
        <w:rPr>
          <w:rFonts w:ascii="Arial" w:hAnsi="Arial" w:cs="Arial"/>
          <w:b/>
          <w:bCs/>
        </w:rPr>
        <w:t xml:space="preserve">: </w:t>
      </w:r>
      <w:r w:rsidR="00F73EAD" w:rsidRPr="00A15AF4">
        <w:rPr>
          <w:rFonts w:ascii="Arial" w:hAnsi="Arial" w:cs="Arial"/>
          <w:b/>
          <w:bCs/>
        </w:rPr>
        <w:t>27 990 604.40</w:t>
      </w:r>
      <w:r w:rsidRPr="00A15AF4">
        <w:rPr>
          <w:rFonts w:ascii="Arial" w:hAnsi="Arial" w:cs="Arial"/>
          <w:b/>
          <w:bCs/>
        </w:rPr>
        <w:t xml:space="preserve"> PLN</w:t>
      </w:r>
    </w:p>
    <w:p w14:paraId="2A839682" w14:textId="6377B6CF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Wysokość wkładu z Funduszy Europejskich:</w:t>
      </w:r>
      <w:r w:rsidRPr="00A15AF4">
        <w:rPr>
          <w:rFonts w:ascii="Arial" w:hAnsi="Arial" w:cs="Arial"/>
          <w:b/>
          <w:bCs/>
        </w:rPr>
        <w:t> </w:t>
      </w:r>
      <w:r w:rsidR="00F73EAD" w:rsidRPr="00A15AF4">
        <w:rPr>
          <w:rFonts w:ascii="Arial" w:hAnsi="Arial" w:cs="Arial"/>
          <w:b/>
          <w:bCs/>
        </w:rPr>
        <w:t xml:space="preserve">22 392 483.52 </w:t>
      </w:r>
      <w:r w:rsidRPr="00A15AF4">
        <w:rPr>
          <w:rFonts w:ascii="Arial" w:hAnsi="Arial" w:cs="Arial"/>
          <w:b/>
          <w:bCs/>
        </w:rPr>
        <w:t>PLN</w:t>
      </w:r>
    </w:p>
    <w:p w14:paraId="2E256A5F" w14:textId="3079D61E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lastRenderedPageBreak/>
        <w:br/>
        <w:t>Szczegółowych informacji udzielają pracownicy </w:t>
      </w:r>
      <w:r w:rsidRPr="00A15AF4">
        <w:rPr>
          <w:rFonts w:ascii="Arial" w:hAnsi="Arial" w:cs="Arial"/>
          <w:b/>
          <w:bCs/>
        </w:rPr>
        <w:t>Biura Obsługi Klienta Śląskiego Inkubatora Przedsiębiorczości Sp. z o.o.</w:t>
      </w:r>
      <w:r w:rsidRPr="00A15AF4">
        <w:rPr>
          <w:rFonts w:ascii="Arial" w:hAnsi="Arial" w:cs="Arial"/>
        </w:rPr>
        <w:br/>
        <w:t>pod nr tel.: 32 342 22 30 wew. 104, e-mail: </w:t>
      </w:r>
      <w:hyperlink r:id="rId6" w:history="1">
        <w:r w:rsidRPr="00A15AF4">
          <w:rPr>
            <w:rStyle w:val="Hipercze"/>
            <w:rFonts w:ascii="Arial" w:hAnsi="Arial" w:cs="Arial"/>
          </w:rPr>
          <w:t>info@inkubatorsl.pl</w:t>
        </w:r>
      </w:hyperlink>
      <w:r w:rsidR="00A15AF4">
        <w:rPr>
          <w:rStyle w:val="Hipercze"/>
          <w:rFonts w:ascii="Arial" w:hAnsi="Arial" w:cs="Arial"/>
        </w:rPr>
        <w:t xml:space="preserve"> </w:t>
      </w:r>
      <w:r w:rsidRPr="00A15AF4">
        <w:rPr>
          <w:rFonts w:ascii="Arial" w:hAnsi="Arial" w:cs="Arial"/>
        </w:rPr>
        <w:t>.</w:t>
      </w:r>
    </w:p>
    <w:p w14:paraId="6C6E9D72" w14:textId="77777777" w:rsidR="00E4324C" w:rsidRPr="00A15AF4" w:rsidRDefault="00E4324C" w:rsidP="00A15AF4">
      <w:pPr>
        <w:spacing w:line="360" w:lineRule="auto"/>
        <w:rPr>
          <w:rFonts w:ascii="Arial" w:hAnsi="Arial" w:cs="Arial"/>
        </w:rPr>
      </w:pPr>
      <w:r w:rsidRPr="00A15AF4">
        <w:rPr>
          <w:rFonts w:ascii="Arial" w:hAnsi="Arial" w:cs="Arial"/>
        </w:rPr>
        <w:t>#FunduszeUE #FunduszeEuropejskie.</w:t>
      </w:r>
    </w:p>
    <w:p w14:paraId="6A5CD9DC" w14:textId="77777777" w:rsidR="002766C8" w:rsidRPr="00A15AF4" w:rsidRDefault="002766C8" w:rsidP="00A15AF4">
      <w:pPr>
        <w:spacing w:line="360" w:lineRule="auto"/>
        <w:rPr>
          <w:rFonts w:ascii="Arial" w:hAnsi="Arial" w:cs="Arial"/>
        </w:rPr>
      </w:pPr>
    </w:p>
    <w:sectPr w:rsidR="002766C8" w:rsidRPr="00A1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001"/>
    <w:multiLevelType w:val="multilevel"/>
    <w:tmpl w:val="4B6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1729"/>
    <w:multiLevelType w:val="multilevel"/>
    <w:tmpl w:val="743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0D8"/>
    <w:multiLevelType w:val="multilevel"/>
    <w:tmpl w:val="341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7D6D"/>
    <w:multiLevelType w:val="multilevel"/>
    <w:tmpl w:val="257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41231"/>
    <w:multiLevelType w:val="multilevel"/>
    <w:tmpl w:val="0C8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C78FB"/>
    <w:multiLevelType w:val="multilevel"/>
    <w:tmpl w:val="ECF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710AA"/>
    <w:multiLevelType w:val="multilevel"/>
    <w:tmpl w:val="027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A2B56"/>
    <w:multiLevelType w:val="multilevel"/>
    <w:tmpl w:val="6AC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14549"/>
    <w:multiLevelType w:val="multilevel"/>
    <w:tmpl w:val="715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196663">
    <w:abstractNumId w:val="3"/>
  </w:num>
  <w:num w:numId="2" w16cid:durableId="1087265953">
    <w:abstractNumId w:val="4"/>
  </w:num>
  <w:num w:numId="3" w16cid:durableId="1535194956">
    <w:abstractNumId w:val="7"/>
  </w:num>
  <w:num w:numId="4" w16cid:durableId="1566253894">
    <w:abstractNumId w:val="2"/>
  </w:num>
  <w:num w:numId="5" w16cid:durableId="2105954349">
    <w:abstractNumId w:val="5"/>
  </w:num>
  <w:num w:numId="6" w16cid:durableId="1989477460">
    <w:abstractNumId w:val="8"/>
  </w:num>
  <w:num w:numId="7" w16cid:durableId="630522235">
    <w:abstractNumId w:val="1"/>
  </w:num>
  <w:num w:numId="8" w16cid:durableId="1084493221">
    <w:abstractNumId w:val="6"/>
  </w:num>
  <w:num w:numId="9" w16cid:durableId="9529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C"/>
    <w:rsid w:val="0000501A"/>
    <w:rsid w:val="00035633"/>
    <w:rsid w:val="0016237B"/>
    <w:rsid w:val="00197A19"/>
    <w:rsid w:val="001B774A"/>
    <w:rsid w:val="002766C8"/>
    <w:rsid w:val="00281BFB"/>
    <w:rsid w:val="00303FF1"/>
    <w:rsid w:val="0033329F"/>
    <w:rsid w:val="0050770F"/>
    <w:rsid w:val="00771DC9"/>
    <w:rsid w:val="007A3255"/>
    <w:rsid w:val="008350D5"/>
    <w:rsid w:val="00901E57"/>
    <w:rsid w:val="00A07EC3"/>
    <w:rsid w:val="00A15AF4"/>
    <w:rsid w:val="00B04B93"/>
    <w:rsid w:val="00B701F9"/>
    <w:rsid w:val="00C21D9B"/>
    <w:rsid w:val="00C51B68"/>
    <w:rsid w:val="00C900C2"/>
    <w:rsid w:val="00E4324C"/>
    <w:rsid w:val="00ED447E"/>
    <w:rsid w:val="00F05ABC"/>
    <w:rsid w:val="00F47C5C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4C8F"/>
  <w15:chartTrackingRefBased/>
  <w15:docId w15:val="{E56204DE-113F-4433-9EA7-3E6237E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5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6170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926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1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88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5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3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3556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0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0699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3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66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kubators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2</cp:revision>
  <dcterms:created xsi:type="dcterms:W3CDTF">2024-12-12T10:20:00Z</dcterms:created>
  <dcterms:modified xsi:type="dcterms:W3CDTF">2024-12-12T10:20:00Z</dcterms:modified>
</cp:coreProperties>
</file>