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D818" w14:textId="6E2C79E7" w:rsidR="006F03A5" w:rsidRDefault="006F03A5" w:rsidP="00296969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b/>
          <w:bCs/>
          <w:noProof/>
          <w:sz w:val="18"/>
          <w:szCs w:val="32"/>
          <w:lang w:eastAsia="pl-PL"/>
        </w:rPr>
        <w:drawing>
          <wp:inline distT="0" distB="0" distL="0" distR="0" wp14:anchorId="3B4D72D4" wp14:editId="14B8A8F9">
            <wp:extent cx="4714875" cy="647700"/>
            <wp:effectExtent l="0" t="0" r="9525" b="0"/>
            <wp:docPr id="2" name="Obraz 1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E6D0" w14:textId="77777777" w:rsidR="006F03A5" w:rsidRDefault="006F03A5" w:rsidP="006F03A5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hAnsi="Calibri" w:cs="Calibri"/>
          <w:i/>
          <w:sz w:val="18"/>
          <w:szCs w:val="18"/>
        </w:rPr>
      </w:pPr>
      <w:bookmarkStart w:id="0" w:name="_Hlk156305847"/>
      <w:r w:rsidRPr="00FC51DA">
        <w:rPr>
          <w:rFonts w:ascii="Calibri" w:eastAsia="DejaVuSans" w:hAnsi="Calibri" w:cs="Calibri"/>
          <w:sz w:val="18"/>
          <w:szCs w:val="18"/>
        </w:rPr>
        <w:t>Projekt: „</w:t>
      </w:r>
      <w:r w:rsidRPr="00FC51DA">
        <w:rPr>
          <w:rFonts w:ascii="Calibri" w:hAnsi="Calibri" w:cs="Calibri"/>
          <w:i/>
          <w:sz w:val="18"/>
          <w:szCs w:val="18"/>
        </w:rPr>
        <w:t xml:space="preserve">Laboratoria czwartej przyrody: aktywizacja społeczności lokalnej w kierunku zielonej transformacji i rozpoznawania lokalnego dziedzictwa </w:t>
      </w:r>
      <w:proofErr w:type="spellStart"/>
      <w:r w:rsidRPr="00FC51DA">
        <w:rPr>
          <w:rFonts w:ascii="Calibri" w:hAnsi="Calibri" w:cs="Calibri"/>
          <w:i/>
          <w:sz w:val="18"/>
          <w:szCs w:val="18"/>
        </w:rPr>
        <w:t>antropocenu</w:t>
      </w:r>
      <w:proofErr w:type="spellEnd"/>
      <w:r w:rsidRPr="00FC51DA">
        <w:rPr>
          <w:rFonts w:ascii="Calibri" w:hAnsi="Calibri" w:cs="Calibri"/>
          <w:i/>
          <w:sz w:val="18"/>
          <w:szCs w:val="18"/>
        </w:rPr>
        <w:t>”</w:t>
      </w:r>
      <w:r>
        <w:rPr>
          <w:rFonts w:ascii="Calibri" w:hAnsi="Calibri" w:cs="Calibri"/>
          <w:i/>
          <w:sz w:val="18"/>
          <w:szCs w:val="18"/>
        </w:rPr>
        <w:t>.</w:t>
      </w:r>
    </w:p>
    <w:p w14:paraId="461DBD83" w14:textId="77777777" w:rsidR="006F03A5" w:rsidRDefault="006F03A5" w:rsidP="006F03A5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eastAsia="DejaVuSans" w:hAnsi="Calibri" w:cs="Calibri"/>
          <w:sz w:val="18"/>
          <w:szCs w:val="18"/>
        </w:rPr>
      </w:pPr>
      <w:r w:rsidRPr="00FC51DA">
        <w:rPr>
          <w:rFonts w:ascii="Calibri" w:hAnsi="Calibri" w:cs="Calibri"/>
          <w:i/>
          <w:sz w:val="18"/>
          <w:szCs w:val="18"/>
        </w:rPr>
        <w:t xml:space="preserve"> </w:t>
      </w:r>
      <w:r w:rsidRPr="00FC51DA">
        <w:rPr>
          <w:rFonts w:ascii="Calibri" w:eastAsia="Calibri" w:hAnsi="Calibri"/>
          <w:sz w:val="18"/>
          <w:szCs w:val="18"/>
        </w:rPr>
        <w:t>Projekt finansowany ze środków Unii Europejskiej  w ramach Priorytetu Fundusze Europejskie na transformację</w:t>
      </w:r>
      <w:bookmarkEnd w:id="0"/>
    </w:p>
    <w:p w14:paraId="7DFC1F7B" w14:textId="77777777" w:rsidR="006F03A5" w:rsidRPr="006B3231" w:rsidRDefault="006F03A5" w:rsidP="006F03A5">
      <w:pPr>
        <w:pStyle w:val="Nagwek"/>
        <w:tabs>
          <w:tab w:val="clear" w:pos="4536"/>
          <w:tab w:val="clear" w:pos="9072"/>
          <w:tab w:val="left" w:pos="1650"/>
        </w:tabs>
        <w:rPr>
          <w:rFonts w:ascii="Calibri" w:eastAsia="DejaVuSans" w:hAnsi="Calibri" w:cs="Calibri"/>
          <w:sz w:val="18"/>
          <w:szCs w:val="18"/>
        </w:rPr>
      </w:pPr>
    </w:p>
    <w:p w14:paraId="587FD67C" w14:textId="3BB202E1" w:rsidR="0088578B" w:rsidRPr="00F46792" w:rsidRDefault="0088578B" w:rsidP="0088578B">
      <w:pPr>
        <w:pStyle w:val="Bezodstpw"/>
        <w:jc w:val="right"/>
        <w:rPr>
          <w:rFonts w:ascii="PT Sans" w:eastAsia="Calibri" w:hAnsi="PT Sans" w:cs="Calibri"/>
          <w:i/>
          <w:sz w:val="24"/>
          <w:szCs w:val="24"/>
          <w:lang w:eastAsia="en-US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663F83">
        <w:rPr>
          <w:rFonts w:ascii="PT Sans" w:eastAsia="Calibri" w:hAnsi="PT Sans" w:cs="Calibri"/>
          <w:i/>
          <w:sz w:val="24"/>
          <w:szCs w:val="24"/>
          <w:lang w:eastAsia="en-US"/>
        </w:rPr>
        <w:t xml:space="preserve">Załącznik nr </w:t>
      </w:r>
      <w:r>
        <w:rPr>
          <w:rFonts w:ascii="PT Sans" w:eastAsia="Calibri" w:hAnsi="PT Sans" w:cs="Calibri"/>
          <w:i/>
          <w:sz w:val="24"/>
          <w:szCs w:val="24"/>
          <w:lang w:eastAsia="en-US"/>
        </w:rPr>
        <w:t>10</w:t>
      </w:r>
      <w:r w:rsidRPr="00663F83">
        <w:rPr>
          <w:rFonts w:ascii="PT Sans" w:eastAsia="Calibri" w:hAnsi="PT Sans" w:cs="Calibri"/>
          <w:i/>
          <w:sz w:val="24"/>
          <w:szCs w:val="24"/>
          <w:lang w:eastAsia="en-US"/>
        </w:rPr>
        <w:t xml:space="preserve"> do Regulaminu</w:t>
      </w:r>
    </w:p>
    <w:p w14:paraId="3B54320E" w14:textId="77777777" w:rsidR="0088578B" w:rsidRPr="00F46792" w:rsidRDefault="0088578B" w:rsidP="0088578B">
      <w:pPr>
        <w:spacing w:after="120" w:line="240" w:lineRule="auto"/>
        <w:rPr>
          <w:rFonts w:ascii="PT Sans" w:eastAsia="Times New Roman" w:hAnsi="PT Sans" w:cs="Arial"/>
          <w:b/>
          <w:bCs/>
          <w:sz w:val="24"/>
          <w:szCs w:val="24"/>
          <w:lang w:eastAsia="pl-PL"/>
        </w:rPr>
      </w:pPr>
    </w:p>
    <w:p w14:paraId="1F94FAA3" w14:textId="6C63F45F" w:rsidR="00A95331" w:rsidRPr="00296969" w:rsidRDefault="00A95331" w:rsidP="00296969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969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Klauzula informacyjna RODO Stowarzyszenia </w:t>
      </w:r>
      <w:proofErr w:type="spellStart"/>
      <w:r w:rsidRPr="002969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TuRuda</w:t>
      </w:r>
      <w:proofErr w:type="spellEnd"/>
    </w:p>
    <w:p w14:paraId="315FF0AB" w14:textId="77777777" w:rsidR="00A95331" w:rsidRPr="00296969" w:rsidRDefault="00A95331" w:rsidP="00296969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969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 uczestników projektu</w:t>
      </w:r>
    </w:p>
    <w:p w14:paraId="48A0A577" w14:textId="77777777" w:rsidR="00A95331" w:rsidRPr="00296969" w:rsidRDefault="00A95331" w:rsidP="0029696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55F89BCC" w14:textId="77777777" w:rsidR="00A95331" w:rsidRPr="00296969" w:rsidRDefault="00A95331" w:rsidP="00296969">
      <w:pPr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96969">
        <w:rPr>
          <w:rFonts w:ascii="Tahoma" w:hAnsi="Tahoma" w:cs="Tahoma"/>
          <w:sz w:val="24"/>
          <w:szCs w:val="24"/>
        </w:rPr>
        <w:t>Zgodnie z art. 13 ust. 1 i ust. 2 oraz art. 14 ust. 1 i ust. 2 Rozporządzenia UE nr 2016/679 o ochronie danych osobowych ("RODO") informujemy, że:</w:t>
      </w:r>
    </w:p>
    <w:p w14:paraId="3D7DCB95" w14:textId="77777777" w:rsidR="00A95331" w:rsidRPr="00296969" w:rsidRDefault="00A95331" w:rsidP="00296969">
      <w:pPr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F7F13E" w14:textId="17147091" w:rsidR="00A95331" w:rsidRPr="00296969" w:rsidRDefault="00A95331" w:rsidP="00296969">
      <w:pPr>
        <w:pStyle w:val="Akapitzlist"/>
        <w:numPr>
          <w:ilvl w:val="0"/>
          <w:numId w:val="3"/>
        </w:numPr>
        <w:spacing w:after="120" w:line="24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969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Administrator danych</w:t>
      </w:r>
    </w:p>
    <w:p w14:paraId="61386778" w14:textId="4BE64142" w:rsidR="00A95331" w:rsidRPr="00296969" w:rsidRDefault="00A95331" w:rsidP="006F03A5">
      <w:pPr>
        <w:spacing w:after="6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96969">
        <w:rPr>
          <w:rFonts w:ascii="Tahoma" w:eastAsia="Times New Roman" w:hAnsi="Tahoma" w:cs="Tahoma"/>
          <w:sz w:val="24"/>
          <w:szCs w:val="24"/>
          <w:lang w:eastAsia="pl-PL"/>
        </w:rPr>
        <w:t xml:space="preserve">Administratorem danych osobowych jest Stowarzyszenie </w:t>
      </w:r>
      <w:proofErr w:type="spellStart"/>
      <w:r w:rsidRPr="00296969">
        <w:rPr>
          <w:rFonts w:ascii="Tahoma" w:eastAsia="Times New Roman" w:hAnsi="Tahoma" w:cs="Tahoma"/>
          <w:sz w:val="24"/>
          <w:szCs w:val="24"/>
          <w:lang w:eastAsia="pl-PL"/>
        </w:rPr>
        <w:t>TuRuda</w:t>
      </w:r>
      <w:proofErr w:type="spellEnd"/>
      <w:r w:rsidRPr="00296969">
        <w:rPr>
          <w:rFonts w:ascii="Tahoma" w:eastAsia="Times New Roman" w:hAnsi="Tahoma" w:cs="Tahoma"/>
          <w:sz w:val="24"/>
          <w:szCs w:val="24"/>
          <w:lang w:eastAsia="pl-PL"/>
        </w:rPr>
        <w:t xml:space="preserve"> z siedzibą w Rudzie Śląskiej 41-700 przy ul. Miłosza 8 pełniące rolę Beneficjenta programu Fundusze Europejskie dla Śląskiego 2021-2027 (IZ FE SL). </w:t>
      </w:r>
    </w:p>
    <w:p w14:paraId="1A26475D" w14:textId="77777777" w:rsidR="00A95331" w:rsidRPr="00296969" w:rsidRDefault="00A95331" w:rsidP="00296969">
      <w:p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E097545" w14:textId="77777777" w:rsidR="00A95331" w:rsidRPr="00296969" w:rsidRDefault="00A95331" w:rsidP="00296969">
      <w:p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BE4A65E" w14:textId="7235C1E7" w:rsidR="00A95331" w:rsidRDefault="00296969" w:rsidP="00296969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</w:t>
      </w:r>
      <w:r w:rsidR="00A95331" w:rsidRPr="002969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el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 przetwarzania danych osobowych</w:t>
      </w:r>
    </w:p>
    <w:p w14:paraId="636A3549" w14:textId="77777777" w:rsidR="006F03A5" w:rsidRPr="00296969" w:rsidRDefault="006F03A5" w:rsidP="006F03A5">
      <w:pPr>
        <w:pStyle w:val="Akapitzlist"/>
        <w:spacing w:after="60" w:line="240" w:lineRule="auto"/>
        <w:ind w:left="1080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DCF36DE" w14:textId="6FB63386" w:rsidR="00A95331" w:rsidRPr="00296969" w:rsidRDefault="00A95331" w:rsidP="0029696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Realizacj</w:t>
      </w:r>
      <w:r w:rsidR="00296969">
        <w:rPr>
          <w:rFonts w:ascii="Tahoma" w:eastAsia="Times New Roman" w:hAnsi="Tahoma" w:cs="Tahoma"/>
          <w:sz w:val="24"/>
          <w:szCs w:val="24"/>
        </w:rPr>
        <w:t>a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obowiązków Stowarzyszenia wynikających z udziału w projekcie dofinansowanego z programu </w:t>
      </w:r>
      <w:r w:rsidRPr="00296969">
        <w:rPr>
          <w:rFonts w:ascii="Tahoma" w:eastAsia="Times New Roman" w:hAnsi="Tahoma" w:cs="Tahoma"/>
          <w:sz w:val="24"/>
          <w:szCs w:val="24"/>
          <w:lang w:eastAsia="pl-PL"/>
        </w:rPr>
        <w:t>Fundusze Europejskie dla Śląskiego 2021-2027 (IZ FE SL).</w:t>
      </w:r>
    </w:p>
    <w:p w14:paraId="2178D0DF" w14:textId="4530F567" w:rsidR="00A95331" w:rsidRPr="00296969" w:rsidRDefault="00A95331" w:rsidP="0029696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związan</w:t>
      </w:r>
      <w:r w:rsidR="00296969">
        <w:rPr>
          <w:rFonts w:ascii="Tahoma" w:eastAsia="Times New Roman" w:hAnsi="Tahoma" w:cs="Tahoma"/>
          <w:sz w:val="24"/>
          <w:szCs w:val="24"/>
        </w:rPr>
        <w:t>e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z wydatkowaniem i rozliczeniem środków europejskich z dofinansowanego projektu,</w:t>
      </w:r>
    </w:p>
    <w:p w14:paraId="32F1B5E8" w14:textId="6C8A005E" w:rsidR="00A95331" w:rsidRPr="00296969" w:rsidRDefault="00A95331" w:rsidP="0029696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prowadzeni</w:t>
      </w:r>
      <w:r w:rsidR="00296969">
        <w:rPr>
          <w:rFonts w:ascii="Tahoma" w:eastAsia="Times New Roman" w:hAnsi="Tahoma" w:cs="Tahoma"/>
          <w:sz w:val="24"/>
          <w:szCs w:val="24"/>
        </w:rPr>
        <w:t>e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działań sprawozdawczych z realizacji projektu wobec podmiotów zarządzających programem,</w:t>
      </w:r>
    </w:p>
    <w:p w14:paraId="7DDC5646" w14:textId="416433B3" w:rsidR="00A95331" w:rsidRPr="00296969" w:rsidRDefault="00A95331" w:rsidP="0029696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związan</w:t>
      </w:r>
      <w:r w:rsidR="00296969">
        <w:rPr>
          <w:rFonts w:ascii="Tahoma" w:eastAsia="Times New Roman" w:hAnsi="Tahoma" w:cs="Tahoma"/>
          <w:sz w:val="24"/>
          <w:szCs w:val="24"/>
        </w:rPr>
        <w:t>e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z zapobieganiem wystąpienia nieprawidłowości, wykrywaniem i korygowaniem nieprawidłowości w wydatkowaniu środków europejskich, przyznanych w ramach projektu,</w:t>
      </w:r>
    </w:p>
    <w:p w14:paraId="08E6C933" w14:textId="21D4FBE6" w:rsidR="00A95331" w:rsidRDefault="00A95331" w:rsidP="0029696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związan</w:t>
      </w:r>
      <w:r w:rsidR="00296969">
        <w:rPr>
          <w:rFonts w:ascii="Tahoma" w:eastAsia="Times New Roman" w:hAnsi="Tahoma" w:cs="Tahoma"/>
          <w:sz w:val="24"/>
          <w:szCs w:val="24"/>
        </w:rPr>
        <w:t>e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z zapewnianiem ścieżki audytu/kontroli dofinansowanego projektu.</w:t>
      </w:r>
    </w:p>
    <w:p w14:paraId="6A3DB45E" w14:textId="0AD262AD" w:rsidR="00296969" w:rsidRPr="00296969" w:rsidRDefault="00296969" w:rsidP="00296969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hAnsi="Tahoma" w:cs="Tahoma"/>
          <w:sz w:val="24"/>
          <w:szCs w:val="24"/>
        </w:rPr>
        <w:t>wykon</w:t>
      </w:r>
      <w:r>
        <w:rPr>
          <w:rFonts w:ascii="Tahoma" w:hAnsi="Tahoma" w:cs="Tahoma"/>
          <w:sz w:val="24"/>
          <w:szCs w:val="24"/>
        </w:rPr>
        <w:t>ywanie</w:t>
      </w:r>
      <w:r w:rsidRPr="00296969">
        <w:rPr>
          <w:rFonts w:ascii="Tahoma" w:hAnsi="Tahoma" w:cs="Tahoma"/>
          <w:sz w:val="24"/>
          <w:szCs w:val="24"/>
        </w:rPr>
        <w:t xml:space="preserve"> zadania w interesie publicznym lub w ramach sprawowania władzy publicznej (art. 6 ust. 1 lit. e RODO);</w:t>
      </w:r>
    </w:p>
    <w:p w14:paraId="293A026F" w14:textId="00C8DF1C" w:rsidR="00C437D2" w:rsidRDefault="006F03A5" w:rsidP="00C437D2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6969">
        <w:rPr>
          <w:rFonts w:ascii="Tahoma" w:eastAsia="Times New Roman" w:hAnsi="Tahoma" w:cs="Tahoma"/>
          <w:sz w:val="24"/>
          <w:szCs w:val="24"/>
        </w:rPr>
        <w:t>względ</w:t>
      </w:r>
      <w:r>
        <w:rPr>
          <w:rFonts w:ascii="Tahoma" w:eastAsia="Times New Roman" w:hAnsi="Tahoma" w:cs="Tahoma"/>
          <w:sz w:val="24"/>
          <w:szCs w:val="24"/>
        </w:rPr>
        <w:t>y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związan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296969">
        <w:rPr>
          <w:rFonts w:ascii="Tahoma" w:eastAsia="Times New Roman" w:hAnsi="Tahoma" w:cs="Tahoma"/>
          <w:sz w:val="24"/>
          <w:szCs w:val="24"/>
        </w:rPr>
        <w:t xml:space="preserve"> z ważnym interesem publicznym i na podstawie prawa Unii (art. 9 ust. 2 lit. g RODO);</w:t>
      </w:r>
    </w:p>
    <w:p w14:paraId="5A33FA77" w14:textId="77777777" w:rsidR="00C437D2" w:rsidRPr="00C437D2" w:rsidRDefault="00C437D2" w:rsidP="00C437D2">
      <w:pPr>
        <w:pStyle w:val="Akapitzlist"/>
        <w:spacing w:after="60"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0A7CD64B" w14:textId="4EA84DFA" w:rsidR="006F03A5" w:rsidRDefault="00C437D2" w:rsidP="006F03A5">
      <w:pPr>
        <w:pStyle w:val="Akapitzlist"/>
        <w:spacing w:after="60" w:line="276" w:lineRule="auto"/>
        <w:ind w:left="108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b/>
          <w:bCs/>
          <w:noProof/>
          <w:sz w:val="18"/>
          <w:szCs w:val="32"/>
          <w:lang w:eastAsia="pl-PL"/>
        </w:rPr>
        <w:lastRenderedPageBreak/>
        <w:drawing>
          <wp:inline distT="0" distB="0" distL="0" distR="0" wp14:anchorId="29C43F52" wp14:editId="68BDFBE9">
            <wp:extent cx="4714875" cy="647700"/>
            <wp:effectExtent l="0" t="0" r="9525" b="0"/>
            <wp:docPr id="1961570455" name="Obraz 1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3775" w14:textId="77777777" w:rsidR="00C437D2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hAnsi="Calibri" w:cs="Calibri"/>
          <w:i/>
          <w:sz w:val="18"/>
          <w:szCs w:val="18"/>
        </w:rPr>
      </w:pPr>
      <w:r w:rsidRPr="00FC51DA">
        <w:rPr>
          <w:rFonts w:ascii="Calibri" w:eastAsia="DejaVuSans" w:hAnsi="Calibri" w:cs="Calibri"/>
          <w:sz w:val="18"/>
          <w:szCs w:val="18"/>
        </w:rPr>
        <w:t>Projekt: „</w:t>
      </w:r>
      <w:r w:rsidRPr="00FC51DA">
        <w:rPr>
          <w:rFonts w:ascii="Calibri" w:hAnsi="Calibri" w:cs="Calibri"/>
          <w:i/>
          <w:sz w:val="18"/>
          <w:szCs w:val="18"/>
        </w:rPr>
        <w:t xml:space="preserve">Laboratoria czwartej przyrody: aktywizacja społeczności lokalnej w kierunku zielonej transformacji i rozpoznawania lokalnego dziedzictwa </w:t>
      </w:r>
      <w:proofErr w:type="spellStart"/>
      <w:r w:rsidRPr="00FC51DA">
        <w:rPr>
          <w:rFonts w:ascii="Calibri" w:hAnsi="Calibri" w:cs="Calibri"/>
          <w:i/>
          <w:sz w:val="18"/>
          <w:szCs w:val="18"/>
        </w:rPr>
        <w:t>antropocenu</w:t>
      </w:r>
      <w:proofErr w:type="spellEnd"/>
      <w:r w:rsidRPr="00FC51DA">
        <w:rPr>
          <w:rFonts w:ascii="Calibri" w:hAnsi="Calibri" w:cs="Calibri"/>
          <w:i/>
          <w:sz w:val="18"/>
          <w:szCs w:val="18"/>
        </w:rPr>
        <w:t>”</w:t>
      </w:r>
      <w:r>
        <w:rPr>
          <w:rFonts w:ascii="Calibri" w:hAnsi="Calibri" w:cs="Calibri"/>
          <w:i/>
          <w:sz w:val="18"/>
          <w:szCs w:val="18"/>
        </w:rPr>
        <w:t>.</w:t>
      </w:r>
    </w:p>
    <w:p w14:paraId="29266DD4" w14:textId="77777777" w:rsidR="00C437D2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eastAsia="DejaVuSans" w:hAnsi="Calibri" w:cs="Calibri"/>
          <w:sz w:val="18"/>
          <w:szCs w:val="18"/>
        </w:rPr>
      </w:pPr>
      <w:r w:rsidRPr="00FC51DA">
        <w:rPr>
          <w:rFonts w:ascii="Calibri" w:hAnsi="Calibri" w:cs="Calibri"/>
          <w:i/>
          <w:sz w:val="18"/>
          <w:szCs w:val="18"/>
        </w:rPr>
        <w:t xml:space="preserve"> </w:t>
      </w:r>
      <w:r w:rsidRPr="00FC51DA">
        <w:rPr>
          <w:rFonts w:ascii="Calibri" w:eastAsia="Calibri" w:hAnsi="Calibri"/>
          <w:sz w:val="18"/>
          <w:szCs w:val="18"/>
        </w:rPr>
        <w:t>Projekt finansowany ze środków Unii Europejskiej  w ramach Priorytetu Fundusze Europejskie na transformację</w:t>
      </w:r>
    </w:p>
    <w:p w14:paraId="42502E44" w14:textId="77777777" w:rsidR="00C437D2" w:rsidRPr="006B3231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rPr>
          <w:rFonts w:ascii="Calibri" w:eastAsia="DejaVuSans" w:hAnsi="Calibri" w:cs="Calibri"/>
          <w:sz w:val="18"/>
          <w:szCs w:val="18"/>
        </w:rPr>
      </w:pPr>
    </w:p>
    <w:p w14:paraId="5BF8A156" w14:textId="77777777" w:rsidR="00C437D2" w:rsidRDefault="00C437D2" w:rsidP="006F03A5">
      <w:pPr>
        <w:pStyle w:val="Akapitzlist"/>
        <w:spacing w:after="60" w:line="276" w:lineRule="auto"/>
        <w:ind w:left="108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B4FA1D" w14:textId="77777777" w:rsidR="00C437D2" w:rsidRDefault="00C437D2" w:rsidP="00C437D2">
      <w:pPr>
        <w:spacing w:after="60"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75EC1C6C" w14:textId="3C947C64" w:rsidR="00C437D2" w:rsidRPr="00C437D2" w:rsidRDefault="00C437D2" w:rsidP="00C437D2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C437D2">
        <w:rPr>
          <w:rFonts w:ascii="Tahoma" w:eastAsia="Times New Roman" w:hAnsi="Tahoma" w:cs="Tahoma"/>
          <w:b/>
          <w:bCs/>
          <w:sz w:val="24"/>
          <w:szCs w:val="24"/>
        </w:rPr>
        <w:t>Zakres przetwarzania danych osobowych</w:t>
      </w:r>
    </w:p>
    <w:p w14:paraId="69BC0266" w14:textId="77777777" w:rsidR="00C437D2" w:rsidRPr="006F03A5" w:rsidRDefault="00C437D2" w:rsidP="006F03A5">
      <w:pPr>
        <w:pStyle w:val="Akapitzlist"/>
        <w:spacing w:after="60" w:line="276" w:lineRule="auto"/>
        <w:ind w:left="108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60836B5" w14:textId="2D146F07" w:rsidR="006F03A5" w:rsidRPr="006F03A5" w:rsidRDefault="006F03A5" w:rsidP="006F03A5">
      <w:pPr>
        <w:pStyle w:val="Akapitzlist"/>
        <w:numPr>
          <w:ilvl w:val="0"/>
          <w:numId w:val="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6F03A5">
        <w:rPr>
          <w:rFonts w:ascii="Tahoma" w:hAnsi="Tahoma" w:cs="Tahoma"/>
          <w:sz w:val="24"/>
          <w:szCs w:val="24"/>
        </w:rPr>
        <w:t>niezbędny do realizacji wyżej wymienionych celów,</w:t>
      </w:r>
    </w:p>
    <w:p w14:paraId="642799C4" w14:textId="29BFD247" w:rsidR="006F03A5" w:rsidRPr="006F03A5" w:rsidRDefault="006F03A5" w:rsidP="006F03A5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Tahoma" w:hAnsi="Tahoma" w:cs="Tahoma"/>
          <w:sz w:val="24"/>
          <w:szCs w:val="24"/>
        </w:rPr>
      </w:pPr>
      <w:r w:rsidRPr="006F03A5">
        <w:rPr>
          <w:rFonts w:ascii="Tahoma" w:hAnsi="Tahoma" w:cs="Tahoma"/>
          <w:sz w:val="24"/>
          <w:szCs w:val="24"/>
        </w:rPr>
        <w:t>w zakresie podanym bezpośrednio przez osobę, której dane dotyczą,</w:t>
      </w:r>
    </w:p>
    <w:p w14:paraId="4FAAE5C6" w14:textId="716CFA76" w:rsidR="00296969" w:rsidRPr="006F03A5" w:rsidRDefault="006F03A5" w:rsidP="006F03A5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Tahoma" w:hAnsi="Tahoma" w:cs="Tahoma"/>
          <w:sz w:val="24"/>
          <w:szCs w:val="24"/>
        </w:rPr>
      </w:pPr>
      <w:r w:rsidRPr="006F03A5">
        <w:rPr>
          <w:rFonts w:ascii="Tahoma" w:hAnsi="Tahoma" w:cs="Tahoma"/>
          <w:sz w:val="24"/>
          <w:szCs w:val="24"/>
        </w:rPr>
        <w:t>w zakresie podanym przez inny podmiot lub innego administratora danych.</w:t>
      </w:r>
    </w:p>
    <w:p w14:paraId="159F5BE7" w14:textId="77777777" w:rsidR="00296969" w:rsidRPr="00296969" w:rsidRDefault="00296969" w:rsidP="00296969">
      <w:pPr>
        <w:pStyle w:val="Akapitzlist"/>
        <w:spacing w:after="60" w:line="240" w:lineRule="auto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</w:p>
    <w:p w14:paraId="0C806915" w14:textId="1DFB6F05" w:rsidR="00A95331" w:rsidRDefault="00A95331" w:rsidP="00C437D2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296969">
        <w:rPr>
          <w:rFonts w:ascii="Tahoma" w:eastAsia="Times New Roman" w:hAnsi="Tahoma" w:cs="Tahoma"/>
          <w:b/>
          <w:bCs/>
          <w:sz w:val="24"/>
          <w:szCs w:val="24"/>
        </w:rPr>
        <w:t>Podstawa przetwarzania danych:</w:t>
      </w:r>
    </w:p>
    <w:p w14:paraId="47A1584B" w14:textId="77777777" w:rsidR="006F03A5" w:rsidRPr="00296969" w:rsidRDefault="006F03A5" w:rsidP="006F03A5">
      <w:pPr>
        <w:pStyle w:val="Akapitzlist"/>
        <w:spacing w:after="60" w:line="240" w:lineRule="auto"/>
        <w:ind w:left="108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EB8F13" w14:textId="3383F3C4" w:rsidR="00A95331" w:rsidRPr="00296969" w:rsidRDefault="00A95331" w:rsidP="0029696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96969">
        <w:rPr>
          <w:rFonts w:ascii="Tahoma" w:hAnsi="Tahoma" w:cs="Tahoma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77DCB27A" w14:textId="77777777" w:rsidR="00A95331" w:rsidRPr="00296969" w:rsidRDefault="00A95331" w:rsidP="0029696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96969">
        <w:rPr>
          <w:rFonts w:ascii="Tahoma" w:hAnsi="Tahoma" w:cs="Tahoma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296969">
        <w:rPr>
          <w:rFonts w:ascii="Tahoma" w:hAnsi="Tahoma" w:cs="Tahoma"/>
          <w:sz w:val="24"/>
          <w:szCs w:val="24"/>
        </w:rPr>
        <w:t>późn</w:t>
      </w:r>
      <w:proofErr w:type="spellEnd"/>
      <w:r w:rsidRPr="00296969">
        <w:rPr>
          <w:rFonts w:ascii="Tahoma" w:hAnsi="Tahoma" w:cs="Tahoma"/>
          <w:sz w:val="24"/>
          <w:szCs w:val="24"/>
        </w:rPr>
        <w:t>. zm.),</w:t>
      </w:r>
    </w:p>
    <w:p w14:paraId="68B7E5B5" w14:textId="77777777" w:rsidR="00A95331" w:rsidRPr="00296969" w:rsidRDefault="00A95331" w:rsidP="0029696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96969">
        <w:rPr>
          <w:rFonts w:ascii="Tahoma" w:hAnsi="Tahoma" w:cs="Tahoma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</w:p>
    <w:p w14:paraId="3D90D3F1" w14:textId="7C71B164" w:rsidR="00C437D2" w:rsidRPr="00296969" w:rsidRDefault="00296969" w:rsidP="00D73FF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437D2">
        <w:rPr>
          <w:rFonts w:ascii="Tahoma" w:hAnsi="Tahoma" w:cs="Tahoma"/>
          <w:sz w:val="24"/>
          <w:szCs w:val="24"/>
        </w:rPr>
        <w:t xml:space="preserve">Rozporządzenie Parlamentu Europejskiego i Rady (UE) 2016/679 z 27 kwietnia 2016 r. w sprawie ochrony osób fizycznych w związku z </w:t>
      </w:r>
    </w:p>
    <w:p w14:paraId="5C87AE79" w14:textId="781F8D74" w:rsidR="00A95331" w:rsidRDefault="00C437D2" w:rsidP="00296969">
      <w:p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b/>
          <w:bCs/>
          <w:noProof/>
          <w:sz w:val="18"/>
          <w:szCs w:val="32"/>
          <w:lang w:eastAsia="pl-PL"/>
        </w:rPr>
        <w:lastRenderedPageBreak/>
        <w:drawing>
          <wp:inline distT="0" distB="0" distL="0" distR="0" wp14:anchorId="6D82913A" wp14:editId="450A4219">
            <wp:extent cx="4714875" cy="647700"/>
            <wp:effectExtent l="0" t="0" r="9525" b="0"/>
            <wp:docPr id="1582612400" name="Obraz 1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3D20" w14:textId="77777777" w:rsidR="00C437D2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hAnsi="Calibri" w:cs="Calibri"/>
          <w:i/>
          <w:sz w:val="18"/>
          <w:szCs w:val="18"/>
        </w:rPr>
      </w:pPr>
      <w:r w:rsidRPr="00FC51DA">
        <w:rPr>
          <w:rFonts w:ascii="Calibri" w:eastAsia="DejaVuSans" w:hAnsi="Calibri" w:cs="Calibri"/>
          <w:sz w:val="18"/>
          <w:szCs w:val="18"/>
        </w:rPr>
        <w:t>Projekt: „</w:t>
      </w:r>
      <w:r w:rsidRPr="00FC51DA">
        <w:rPr>
          <w:rFonts w:ascii="Calibri" w:hAnsi="Calibri" w:cs="Calibri"/>
          <w:i/>
          <w:sz w:val="18"/>
          <w:szCs w:val="18"/>
        </w:rPr>
        <w:t xml:space="preserve">Laboratoria czwartej przyrody: aktywizacja społeczności lokalnej w kierunku zielonej transformacji i rozpoznawania lokalnego dziedzictwa </w:t>
      </w:r>
      <w:proofErr w:type="spellStart"/>
      <w:r w:rsidRPr="00FC51DA">
        <w:rPr>
          <w:rFonts w:ascii="Calibri" w:hAnsi="Calibri" w:cs="Calibri"/>
          <w:i/>
          <w:sz w:val="18"/>
          <w:szCs w:val="18"/>
        </w:rPr>
        <w:t>antropocenu</w:t>
      </w:r>
      <w:proofErr w:type="spellEnd"/>
      <w:r w:rsidRPr="00FC51DA">
        <w:rPr>
          <w:rFonts w:ascii="Calibri" w:hAnsi="Calibri" w:cs="Calibri"/>
          <w:i/>
          <w:sz w:val="18"/>
          <w:szCs w:val="18"/>
        </w:rPr>
        <w:t>”</w:t>
      </w:r>
      <w:r>
        <w:rPr>
          <w:rFonts w:ascii="Calibri" w:hAnsi="Calibri" w:cs="Calibri"/>
          <w:i/>
          <w:sz w:val="18"/>
          <w:szCs w:val="18"/>
        </w:rPr>
        <w:t>.</w:t>
      </w:r>
    </w:p>
    <w:p w14:paraId="2315C1DF" w14:textId="77777777" w:rsidR="00C437D2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eastAsia="Calibri" w:hAnsi="Calibri"/>
          <w:sz w:val="18"/>
          <w:szCs w:val="18"/>
        </w:rPr>
      </w:pPr>
      <w:r w:rsidRPr="00FC51DA">
        <w:rPr>
          <w:rFonts w:ascii="Calibri" w:hAnsi="Calibri" w:cs="Calibri"/>
          <w:i/>
          <w:sz w:val="18"/>
          <w:szCs w:val="18"/>
        </w:rPr>
        <w:t xml:space="preserve"> </w:t>
      </w:r>
      <w:r w:rsidRPr="00FC51DA">
        <w:rPr>
          <w:rFonts w:ascii="Calibri" w:eastAsia="Calibri" w:hAnsi="Calibri"/>
          <w:sz w:val="18"/>
          <w:szCs w:val="18"/>
        </w:rPr>
        <w:t>Projekt finansowany ze środków Unii Europejskiej  w ramach Priorytetu Fundusze Europejskie na transformację</w:t>
      </w:r>
    </w:p>
    <w:p w14:paraId="70BA5B7D" w14:textId="77777777" w:rsidR="00C437D2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ascii="Calibri" w:eastAsia="Calibri" w:hAnsi="Calibri"/>
          <w:sz w:val="18"/>
          <w:szCs w:val="18"/>
        </w:rPr>
      </w:pPr>
    </w:p>
    <w:p w14:paraId="733AA7C7" w14:textId="27750037" w:rsidR="00C437D2" w:rsidRPr="00296969" w:rsidRDefault="00C437D2" w:rsidP="00C437D2">
      <w:pPr>
        <w:pStyle w:val="Nagwek"/>
        <w:tabs>
          <w:tab w:val="clear" w:pos="4536"/>
          <w:tab w:val="clear" w:pos="9072"/>
          <w:tab w:val="left" w:pos="1650"/>
        </w:tabs>
        <w:jc w:val="both"/>
        <w:rPr>
          <w:rFonts w:ascii="Tahoma" w:hAnsi="Tahoma" w:cs="Tahoma"/>
          <w:sz w:val="24"/>
          <w:szCs w:val="24"/>
        </w:rPr>
      </w:pPr>
      <w:r w:rsidRPr="00296969">
        <w:rPr>
          <w:rFonts w:ascii="Tahoma" w:hAnsi="Tahoma" w:cs="Tahoma"/>
          <w:sz w:val="24"/>
          <w:szCs w:val="24"/>
        </w:rPr>
        <w:t>przetwarzaniem danych osobowych i w sprawie swobodnego przepływu takich</w:t>
      </w:r>
      <w:r>
        <w:rPr>
          <w:rFonts w:ascii="Tahoma" w:hAnsi="Tahoma" w:cs="Tahoma"/>
          <w:sz w:val="24"/>
          <w:szCs w:val="24"/>
        </w:rPr>
        <w:t xml:space="preserve"> </w:t>
      </w:r>
      <w:r w:rsidRPr="00296969">
        <w:rPr>
          <w:rFonts w:ascii="Tahoma" w:hAnsi="Tahoma" w:cs="Tahoma"/>
          <w:sz w:val="24"/>
          <w:szCs w:val="24"/>
        </w:rPr>
        <w:t>danych (Dz. Urz. UE. L 119 z 4 maja 2016 r., s.1-88).</w:t>
      </w:r>
    </w:p>
    <w:p w14:paraId="169B173D" w14:textId="77777777" w:rsidR="00C437D2" w:rsidRPr="00296969" w:rsidRDefault="00C437D2" w:rsidP="00296969">
      <w:pPr>
        <w:spacing w:after="6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6D481A0A" w14:textId="7A7C74C9" w:rsidR="00C437D2" w:rsidRPr="00C437D2" w:rsidRDefault="00A95331" w:rsidP="00C437D2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line="360" w:lineRule="auto"/>
        <w:jc w:val="both"/>
        <w:rPr>
          <w:rFonts w:ascii="Tahoma" w:eastAsia="WenQuanYi Micro Hei" w:hAnsi="Tahoma" w:cs="Tahoma"/>
          <w:b/>
          <w:bCs/>
          <w:sz w:val="24"/>
          <w:szCs w:val="24"/>
        </w:rPr>
      </w:pPr>
      <w:r w:rsidRPr="00296969">
        <w:rPr>
          <w:rFonts w:ascii="Tahoma" w:eastAsia="WenQuanYi Micro Hei" w:hAnsi="Tahoma" w:cs="Tahoma"/>
          <w:b/>
          <w:bCs/>
          <w:sz w:val="24"/>
          <w:szCs w:val="24"/>
        </w:rPr>
        <w:t>W związku z przetwarzaniem przez Stowarzyszenie danych osobowych przysługuje Państwu prawo do:</w:t>
      </w:r>
    </w:p>
    <w:p w14:paraId="2A2B5399" w14:textId="77777777" w:rsidR="00A95331" w:rsidRPr="00296969" w:rsidRDefault="00A95331" w:rsidP="00296969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a) dostępu do treści danych na podstawie art. 15 rozporządzenia RODO;</w:t>
      </w:r>
    </w:p>
    <w:p w14:paraId="5B32E37B" w14:textId="77777777" w:rsidR="00A95331" w:rsidRPr="00296969" w:rsidRDefault="00A95331" w:rsidP="00296969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b) sprostowania danych na podstawie art. 16 rozporządzenia RODO;</w:t>
      </w:r>
    </w:p>
    <w:p w14:paraId="4A4DC9CA" w14:textId="77777777" w:rsidR="00A95331" w:rsidRPr="00296969" w:rsidRDefault="00A95331" w:rsidP="00296969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c) usunięcia danych na podstawie art. 17 rozporządzenia RODO;</w:t>
      </w:r>
    </w:p>
    <w:p w14:paraId="254317A3" w14:textId="77777777" w:rsidR="00A95331" w:rsidRPr="00296969" w:rsidRDefault="00A95331" w:rsidP="00296969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d) ograniczenia przetwarzania danych na podstawie art. 18 rozporządzenia RODO;</w:t>
      </w:r>
    </w:p>
    <w:p w14:paraId="19EE861C" w14:textId="77777777" w:rsidR="00A95331" w:rsidRPr="00296969" w:rsidRDefault="00A95331" w:rsidP="00296969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e) wniesienia sprzeciwu wobec przetwarzania danych na podstawie art. 21 rozporządzenia RODO;</w:t>
      </w:r>
    </w:p>
    <w:p w14:paraId="531C9545" w14:textId="77777777" w:rsidR="006F03A5" w:rsidRDefault="00A95331" w:rsidP="006F03A5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  <w:r w:rsidRPr="00296969">
        <w:rPr>
          <w:rFonts w:ascii="Tahoma" w:eastAsia="WenQuanYi Micro Hei" w:hAnsi="Tahoma" w:cs="Tahoma"/>
          <w:sz w:val="24"/>
          <w:szCs w:val="24"/>
        </w:rPr>
        <w:t>f) przeniesienia danych na podstawie art. 20 rozporządzenia RODO.</w:t>
      </w:r>
    </w:p>
    <w:p w14:paraId="0236B1CE" w14:textId="77777777" w:rsidR="00C437D2" w:rsidRDefault="00C437D2" w:rsidP="006F03A5">
      <w:pPr>
        <w:pStyle w:val="Akapitzlist"/>
        <w:tabs>
          <w:tab w:val="left" w:pos="708"/>
        </w:tabs>
        <w:suppressAutoHyphens/>
        <w:spacing w:line="360" w:lineRule="auto"/>
        <w:ind w:left="1080"/>
        <w:jc w:val="both"/>
        <w:rPr>
          <w:rFonts w:ascii="Tahoma" w:eastAsia="WenQuanYi Micro Hei" w:hAnsi="Tahoma" w:cs="Tahoma"/>
          <w:sz w:val="24"/>
          <w:szCs w:val="24"/>
        </w:rPr>
      </w:pPr>
    </w:p>
    <w:p w14:paraId="39966AF6" w14:textId="09920B98" w:rsidR="006F03A5" w:rsidRPr="006F03A5" w:rsidRDefault="006F03A5" w:rsidP="006F03A5">
      <w:pPr>
        <w:tabs>
          <w:tab w:val="left" w:pos="708"/>
        </w:tabs>
        <w:suppressAutoHyphens/>
        <w:spacing w:line="360" w:lineRule="auto"/>
        <w:jc w:val="both"/>
        <w:rPr>
          <w:rFonts w:ascii="Tahoma" w:eastAsia="WenQuanYi Micro Hei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VI. </w:t>
      </w:r>
      <w:r w:rsidRPr="006F03A5">
        <w:rPr>
          <w:rFonts w:ascii="Tahoma" w:hAnsi="Tahoma" w:cs="Tahoma"/>
          <w:b/>
          <w:bCs/>
          <w:sz w:val="24"/>
          <w:szCs w:val="24"/>
        </w:rPr>
        <w:t xml:space="preserve">Okres przechowywania danych </w:t>
      </w:r>
    </w:p>
    <w:p w14:paraId="1DFA8B73" w14:textId="06F1FC8D" w:rsidR="00C437D2" w:rsidRDefault="006F03A5" w:rsidP="00A577A3">
      <w:pPr>
        <w:tabs>
          <w:tab w:val="left" w:pos="708"/>
        </w:tabs>
        <w:suppressAutoHyphens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F03A5">
        <w:rPr>
          <w:rFonts w:ascii="Tahoma" w:hAnsi="Tahoma" w:cs="Tahoma"/>
          <w:sz w:val="24"/>
          <w:szCs w:val="24"/>
        </w:rPr>
        <w:t xml:space="preserve">Dane osobowe są przechowywane przez okres niezbędny do realizacji celów </w:t>
      </w:r>
      <w:r>
        <w:rPr>
          <w:rFonts w:ascii="Tahoma" w:hAnsi="Tahoma" w:cs="Tahoma"/>
          <w:sz w:val="24"/>
          <w:szCs w:val="24"/>
        </w:rPr>
        <w:t>związanych z trwaniem projektu.</w:t>
      </w:r>
    </w:p>
    <w:p w14:paraId="1D6448A3" w14:textId="77777777" w:rsidR="00A577A3" w:rsidRPr="00A577A3" w:rsidRDefault="00A577A3" w:rsidP="00A577A3">
      <w:pPr>
        <w:tabs>
          <w:tab w:val="left" w:pos="708"/>
        </w:tabs>
        <w:suppressAutoHyphen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328CDB8" w14:textId="6F7AE81B" w:rsidR="006F03A5" w:rsidRPr="00783FA4" w:rsidRDefault="006F03A5" w:rsidP="00783FA4">
      <w:pPr>
        <w:pStyle w:val="Akapitzlist"/>
        <w:numPr>
          <w:ilvl w:val="0"/>
          <w:numId w:val="13"/>
        </w:numPr>
        <w:tabs>
          <w:tab w:val="left" w:pos="708"/>
        </w:tabs>
        <w:suppressAutoHyphens/>
        <w:spacing w:line="360" w:lineRule="auto"/>
        <w:jc w:val="both"/>
        <w:rPr>
          <w:rFonts w:ascii="Tahoma" w:eastAsia="WenQuanYi Micro Hei" w:hAnsi="Tahoma" w:cs="Tahoma"/>
          <w:b/>
          <w:bCs/>
          <w:sz w:val="24"/>
          <w:szCs w:val="24"/>
        </w:rPr>
      </w:pPr>
      <w:r w:rsidRPr="00783FA4">
        <w:rPr>
          <w:rFonts w:ascii="Tahoma" w:eastAsia="WenQuanYi Micro Hei" w:hAnsi="Tahoma" w:cs="Tahoma"/>
          <w:b/>
          <w:bCs/>
          <w:sz w:val="24"/>
          <w:szCs w:val="24"/>
        </w:rPr>
        <w:t>Kontakt z administratorem danych</w:t>
      </w:r>
    </w:p>
    <w:p w14:paraId="4EE103E0" w14:textId="54D5B853" w:rsidR="006F03A5" w:rsidRPr="006F03A5" w:rsidRDefault="006F03A5" w:rsidP="006F03A5">
      <w:pPr>
        <w:tabs>
          <w:tab w:val="left" w:pos="708"/>
        </w:tabs>
        <w:suppressAutoHyphens/>
        <w:spacing w:line="360" w:lineRule="auto"/>
        <w:jc w:val="both"/>
        <w:rPr>
          <w:rFonts w:ascii="Tahoma" w:eastAsia="WenQuanYi Micro Hei" w:hAnsi="Tahoma" w:cs="Tahoma"/>
          <w:sz w:val="24"/>
          <w:szCs w:val="24"/>
        </w:rPr>
      </w:pPr>
      <w:r>
        <w:rPr>
          <w:rFonts w:ascii="Tahoma" w:eastAsia="WenQuanYi Micro Hei" w:hAnsi="Tahoma" w:cs="Tahoma"/>
          <w:sz w:val="24"/>
          <w:szCs w:val="24"/>
        </w:rPr>
        <w:t xml:space="preserve">Kontakt z administratorem danych dostępny jest pod adresem mailowym turuda@interia.pl </w:t>
      </w:r>
    </w:p>
    <w:p w14:paraId="5372AA38" w14:textId="0917A74F" w:rsidR="00A95331" w:rsidRPr="00A95331" w:rsidRDefault="00A95331" w:rsidP="00296969">
      <w:pPr>
        <w:pStyle w:val="Akapitzlist"/>
        <w:spacing w:after="60" w:line="240" w:lineRule="auto"/>
        <w:ind w:left="1080"/>
        <w:jc w:val="both"/>
        <w:rPr>
          <w:rFonts w:ascii="PT Sans" w:eastAsia="Times New Roman" w:hAnsi="PT Sans" w:cs="Arial"/>
          <w:sz w:val="24"/>
          <w:szCs w:val="24"/>
        </w:rPr>
      </w:pPr>
    </w:p>
    <w:p w14:paraId="5DD6FB89" w14:textId="77777777" w:rsidR="008E2570" w:rsidRDefault="008E2570" w:rsidP="00296969">
      <w:pPr>
        <w:jc w:val="both"/>
      </w:pPr>
    </w:p>
    <w:sectPr w:rsidR="008E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A9F"/>
    <w:multiLevelType w:val="hybridMultilevel"/>
    <w:tmpl w:val="8DE40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E66"/>
    <w:multiLevelType w:val="hybridMultilevel"/>
    <w:tmpl w:val="7E6431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3ED"/>
    <w:multiLevelType w:val="hybridMultilevel"/>
    <w:tmpl w:val="EC647254"/>
    <w:lvl w:ilvl="0" w:tplc="90301B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05547"/>
    <w:multiLevelType w:val="hybridMultilevel"/>
    <w:tmpl w:val="A76A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3423"/>
    <w:multiLevelType w:val="hybridMultilevel"/>
    <w:tmpl w:val="B9CC4350"/>
    <w:lvl w:ilvl="0" w:tplc="63AE6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F4FEC"/>
    <w:multiLevelType w:val="hybridMultilevel"/>
    <w:tmpl w:val="B9CC43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EE69E3"/>
    <w:multiLevelType w:val="hybridMultilevel"/>
    <w:tmpl w:val="7E643118"/>
    <w:lvl w:ilvl="0" w:tplc="4B5A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696D"/>
    <w:multiLevelType w:val="hybridMultilevel"/>
    <w:tmpl w:val="26E8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48F1"/>
    <w:multiLevelType w:val="hybridMultilevel"/>
    <w:tmpl w:val="33FC9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46032499">
    <w:abstractNumId w:val="10"/>
  </w:num>
  <w:num w:numId="2" w16cid:durableId="810948560">
    <w:abstractNumId w:val="8"/>
  </w:num>
  <w:num w:numId="3" w16cid:durableId="119344489">
    <w:abstractNumId w:val="7"/>
  </w:num>
  <w:num w:numId="4" w16cid:durableId="1591886510">
    <w:abstractNumId w:val="3"/>
  </w:num>
  <w:num w:numId="5" w16cid:durableId="109864814">
    <w:abstractNumId w:val="5"/>
  </w:num>
  <w:num w:numId="6" w16cid:durableId="1354260653">
    <w:abstractNumId w:val="4"/>
  </w:num>
  <w:num w:numId="7" w16cid:durableId="1338189202">
    <w:abstractNumId w:val="0"/>
  </w:num>
  <w:num w:numId="8" w16cid:durableId="1098674950">
    <w:abstractNumId w:val="11"/>
  </w:num>
  <w:num w:numId="9" w16cid:durableId="258832655">
    <w:abstractNumId w:val="12"/>
  </w:num>
  <w:num w:numId="10" w16cid:durableId="418529682">
    <w:abstractNumId w:val="9"/>
  </w:num>
  <w:num w:numId="11" w16cid:durableId="248269048">
    <w:abstractNumId w:val="1"/>
  </w:num>
  <w:num w:numId="12" w16cid:durableId="1609658977">
    <w:abstractNumId w:val="6"/>
  </w:num>
  <w:num w:numId="13" w16cid:durableId="6680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31"/>
    <w:rsid w:val="000B03FB"/>
    <w:rsid w:val="00296969"/>
    <w:rsid w:val="006F03A5"/>
    <w:rsid w:val="00783FA4"/>
    <w:rsid w:val="0088578B"/>
    <w:rsid w:val="008E2570"/>
    <w:rsid w:val="00A577A3"/>
    <w:rsid w:val="00A95331"/>
    <w:rsid w:val="00AD6E25"/>
    <w:rsid w:val="00C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DCD"/>
  <w15:chartTrackingRefBased/>
  <w15:docId w15:val="{7B6645A4-CACA-48F2-8AD5-6360D46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3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3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3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3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3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3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3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3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3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3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3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03A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NagwekZnak">
    <w:name w:val="Nagłówek Znak"/>
    <w:basedOn w:val="Domylnaczcionkaakapitu"/>
    <w:link w:val="Nagwek"/>
    <w:uiPriority w:val="99"/>
    <w:rsid w:val="006F03A5"/>
    <w:rPr>
      <w:rFonts w:ascii="Segoe UI" w:eastAsia="Segoe UI" w:hAnsi="Segoe UI" w:cs="Segoe UI"/>
      <w:kern w:val="0"/>
      <w14:ligatures w14:val="none"/>
    </w:rPr>
  </w:style>
  <w:style w:type="paragraph" w:styleId="Bezodstpw">
    <w:name w:val="No Spacing"/>
    <w:uiPriority w:val="1"/>
    <w:qFormat/>
    <w:rsid w:val="008857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kowalski</dc:creator>
  <cp:keywords/>
  <dc:description/>
  <cp:lastModifiedBy>Kasia</cp:lastModifiedBy>
  <cp:revision>2</cp:revision>
  <dcterms:created xsi:type="dcterms:W3CDTF">2025-01-22T09:08:00Z</dcterms:created>
  <dcterms:modified xsi:type="dcterms:W3CDTF">2025-01-22T09:08:00Z</dcterms:modified>
</cp:coreProperties>
</file>